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D7" w:rsidRPr="002D10D7" w:rsidRDefault="002D10D7" w:rsidP="002D10D7">
      <w:pPr>
        <w:rPr>
          <w:rFonts w:ascii="Sylfaen" w:hAnsi="Sylfaen"/>
        </w:rPr>
      </w:pPr>
      <w:r w:rsidRPr="002D10D7">
        <w:rPr>
          <w:rFonts w:ascii="Sylfaen" w:hAnsi="Sylfaen"/>
        </w:rPr>
        <w:t>2. მე-15 მუხლის 3.5.2 პუნქტი ამოღებულ იქნეს</w:t>
      </w:r>
      <w:r>
        <w:rPr>
          <w:rFonts w:ascii="Sylfaen" w:hAnsi="Sylfaen"/>
          <w:lang w:val="ka-GE"/>
        </w:rPr>
        <w:t>.</w:t>
      </w:r>
      <w:r w:rsidRPr="002D10D7">
        <w:rPr>
          <w:rFonts w:ascii="Sylfaen" w:hAnsi="Sylfaen"/>
        </w:rPr>
        <w:t xml:space="preserve"> </w:t>
      </w:r>
    </w:p>
    <w:p w:rsidR="002D10D7" w:rsidRDefault="009A5739" w:rsidP="009A573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</w:p>
    <w:p w:rsidR="009A5739" w:rsidRPr="00086E0A" w:rsidRDefault="009A5739" w:rsidP="002D10D7">
      <w:pPr>
        <w:rPr>
          <w:rFonts w:ascii="Sylfaen" w:hAnsi="Sylfaen"/>
          <w:lang w:val="ka-GE"/>
        </w:rPr>
      </w:pPr>
      <w:r>
        <w:rPr>
          <w:rFonts w:ascii="Sylfaen" w:hAnsi="Sylfaen"/>
        </w:rPr>
        <w:t>3</w:t>
      </w:r>
      <w:r>
        <w:rPr>
          <w:rFonts w:ascii="Sylfaen" w:hAnsi="Sylfaen"/>
          <w:lang w:val="ka-GE"/>
        </w:rPr>
        <w:t xml:space="preserve">. </w:t>
      </w:r>
      <w:r w:rsidRPr="0013041D">
        <w:rPr>
          <w:rFonts w:ascii="Sylfaen" w:hAnsi="Sylfaen" w:cs="SPParliament"/>
          <w:noProof/>
          <w:lang w:val="ka-GE"/>
        </w:rPr>
        <w:t>V</w:t>
      </w:r>
      <w:r>
        <w:rPr>
          <w:rFonts w:ascii="Sylfaen" w:hAnsi="Sylfaen" w:cs="SPParliament"/>
          <w:noProof/>
        </w:rPr>
        <w:t xml:space="preserve">I </w:t>
      </w:r>
      <w:r>
        <w:rPr>
          <w:rFonts w:ascii="Sylfaen" w:hAnsi="Sylfaen" w:cs="SPParliament"/>
          <w:noProof/>
          <w:lang w:val="ka-GE"/>
        </w:rPr>
        <w:t>თავ</w:t>
      </w:r>
      <w:r w:rsidRPr="0013041D">
        <w:rPr>
          <w:rFonts w:ascii="Sylfaen" w:hAnsi="Sylfaen" w:cs="SPParliament"/>
          <w:noProof/>
          <w:lang w:val="ka-GE"/>
        </w:rPr>
        <w:t>ი ჩამოყალიბდეს შემდეგი რედაქციით:</w:t>
      </w:r>
    </w:p>
    <w:p w:rsidR="009A5739" w:rsidRPr="0023594D" w:rsidRDefault="009A5739" w:rsidP="009A5739">
      <w:pPr>
        <w:spacing w:after="0"/>
        <w:jc w:val="center"/>
        <w:rPr>
          <w:rFonts w:ascii="Sylfaen" w:hAnsi="Sylfaen"/>
          <w:lang w:val="ka-GE"/>
        </w:rPr>
      </w:pPr>
      <w:r w:rsidRPr="00D7480A">
        <w:rPr>
          <w:rFonts w:ascii="Sylfaen" w:hAnsi="Sylfaen"/>
          <w:lang w:val="ka-GE"/>
        </w:rPr>
        <w:t>„</w:t>
      </w:r>
      <w:r w:rsidRPr="0023594D">
        <w:rPr>
          <w:rFonts w:ascii="Sylfaen" w:hAnsi="Sylfaen"/>
          <w:b/>
        </w:rPr>
        <w:t>თავი VI</w:t>
      </w:r>
    </w:p>
    <w:p w:rsidR="009A5739" w:rsidRDefault="009A5739" w:rsidP="009A5739">
      <w:pPr>
        <w:spacing w:after="0"/>
        <w:jc w:val="center"/>
        <w:rPr>
          <w:rFonts w:ascii="Sylfaen" w:hAnsi="Sylfaen"/>
          <w:b/>
        </w:rPr>
      </w:pP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</w:t>
      </w:r>
    </w:p>
    <w:p w:rsidR="009A5739" w:rsidRPr="0023594D" w:rsidRDefault="009A5739" w:rsidP="009A5739">
      <w:pPr>
        <w:spacing w:after="0"/>
        <w:jc w:val="center"/>
        <w:rPr>
          <w:rFonts w:ascii="Sylfaen" w:hAnsi="Sylfaen"/>
          <w:b/>
          <w:lang w:val="ka-GE"/>
        </w:rPr>
      </w:pPr>
    </w:p>
    <w:p w:rsidR="009A5739" w:rsidRDefault="009A5739" w:rsidP="009A5739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proofErr w:type="gramStart"/>
      <w:r w:rsidRPr="0023594D">
        <w:rPr>
          <w:rFonts w:ascii="Sylfaen" w:hAnsi="Sylfaen"/>
          <w:b/>
        </w:rPr>
        <w:t>მუხლი</w:t>
      </w:r>
      <w:proofErr w:type="gramEnd"/>
      <w:r w:rsidRPr="0023594D">
        <w:rPr>
          <w:rFonts w:ascii="Sylfaen" w:hAnsi="Sylfaen"/>
          <w:b/>
        </w:rPr>
        <w:t xml:space="preserve"> 1</w:t>
      </w:r>
      <w:r>
        <w:rPr>
          <w:rFonts w:ascii="Sylfaen" w:hAnsi="Sylfaen"/>
          <w:b/>
        </w:rPr>
        <w:t>6</w:t>
      </w:r>
      <w:r w:rsidRPr="0023594D">
        <w:rPr>
          <w:rFonts w:ascii="Sylfaen" w:hAnsi="Sylfaen"/>
          <w:b/>
        </w:rPr>
        <w:t xml:space="preserve">. </w:t>
      </w: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 </w:t>
      </w:r>
    </w:p>
    <w:p w:rsidR="002D10D7" w:rsidRDefault="002D10D7" w:rsidP="009A5739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</w:p>
    <w:p w:rsidR="002D10D7" w:rsidRDefault="002D10D7" w:rsidP="002D10D7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2B084C">
        <w:rPr>
          <w:rFonts w:ascii="Sylfaen" w:hAnsi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012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43"/>
        <w:gridCol w:w="3607"/>
        <w:gridCol w:w="1088"/>
        <w:gridCol w:w="1088"/>
        <w:gridCol w:w="1180"/>
        <w:gridCol w:w="1111"/>
        <w:gridCol w:w="930"/>
        <w:gridCol w:w="999"/>
      </w:tblGrid>
      <w:tr w:rsidR="00E91E12" w:rsidRPr="001E7B91" w:rsidTr="000C0DFD">
        <w:trPr>
          <w:trHeight w:val="477"/>
          <w:tblHeader/>
        </w:trPr>
        <w:tc>
          <w:tcPr>
            <w:tcW w:w="302" w:type="pct"/>
            <w:vMerge w:val="restart"/>
            <w:shd w:val="clear" w:color="auto" w:fill="auto"/>
            <w:hideMark/>
          </w:tcPr>
          <w:p w:rsidR="00E91E12" w:rsidRPr="001E7B91" w:rsidRDefault="00E91E12" w:rsidP="001E7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E91E12" w:rsidRPr="001E7B91" w:rsidRDefault="00E91E12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</w:p>
        </w:tc>
        <w:tc>
          <w:tcPr>
            <w:tcW w:w="1694" w:type="pct"/>
            <w:vMerge w:val="restart"/>
            <w:shd w:val="clear" w:color="auto" w:fill="auto"/>
            <w:hideMark/>
          </w:tcPr>
          <w:p w:rsidR="00E91E12" w:rsidRPr="001E7B91" w:rsidRDefault="00E91E12" w:rsidP="001E7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E91E12" w:rsidRPr="001E7B91" w:rsidRDefault="00E91E12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E91E12" w:rsidRPr="001E7B91" w:rsidRDefault="00E91E12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წლის ფაქტი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E91E12" w:rsidRPr="001E7B91" w:rsidRDefault="00E91E12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 წლის ფაქტი</w:t>
            </w:r>
          </w:p>
        </w:tc>
        <w:tc>
          <w:tcPr>
            <w:tcW w:w="1982" w:type="pct"/>
            <w:gridSpan w:val="4"/>
            <w:shd w:val="clear" w:color="auto" w:fill="auto"/>
            <w:vAlign w:val="center"/>
            <w:hideMark/>
          </w:tcPr>
          <w:p w:rsidR="00E91E12" w:rsidRPr="001E7B91" w:rsidRDefault="00E91E12" w:rsidP="00E91E12">
            <w:pPr>
              <w:spacing w:after="0" w:line="240" w:lineRule="auto"/>
              <w:ind w:right="-92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 წლის გეგმა</w:t>
            </w:r>
          </w:p>
        </w:tc>
      </w:tr>
      <w:tr w:rsidR="00E91E12" w:rsidRPr="001E7B91" w:rsidTr="00E91E12">
        <w:trPr>
          <w:trHeight w:val="552"/>
          <w:tblHeader/>
        </w:trPr>
        <w:tc>
          <w:tcPr>
            <w:tcW w:w="302" w:type="pct"/>
            <w:vMerge/>
            <w:shd w:val="clear" w:color="auto" w:fill="auto"/>
            <w:hideMark/>
          </w:tcPr>
          <w:p w:rsidR="00E91E12" w:rsidRPr="001E7B91" w:rsidRDefault="00E91E12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4" w:type="pct"/>
            <w:vMerge/>
            <w:shd w:val="clear" w:color="auto" w:fill="auto"/>
            <w:hideMark/>
          </w:tcPr>
          <w:p w:rsidR="00E91E12" w:rsidRPr="001E7B91" w:rsidRDefault="00E91E12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E91E12" w:rsidRPr="001E7B91" w:rsidRDefault="00E91E12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E91E12" w:rsidRPr="001E7B91" w:rsidRDefault="00E91E12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91E12" w:rsidRPr="001E7B91" w:rsidRDefault="00E91E12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E91E12" w:rsidRPr="001E7B91" w:rsidRDefault="00E91E12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E91E12" w:rsidRPr="001E7B91" w:rsidRDefault="00E91E12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E91E12" w:rsidRPr="001E7B91" w:rsidRDefault="00E91E12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20,163,012.5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22,350,179.4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25,930,420.7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24,589,428.2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1,289,992.5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112,774.0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113,678.0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115,339.0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115,339.0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15,350,159.1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16,928,503.5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19,961,805.2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19,802,189.2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113,066.0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1,792,065.0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2,177,166.7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2,632,981.4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2,632,351.4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3,304,432.8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3,972,867.6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4,399,704.5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3,478,878.0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916,376.5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489,436.5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355,878.9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260,550.0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1,018,984.1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1,092,929.4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1,308,361.0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1,308,361.0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65,390.8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77,924.2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86,636.0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86,636.0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62,523.8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68,730.7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76,223.3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76,223.3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33,919.5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35,615.2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43,973.2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43,973.2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9,193.4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10,412.7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10,412.7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54,108.1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64,541.9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71,801.8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71,801.8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52,071.5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56,989.9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62,951.1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62,951.1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26,011.3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26,766.8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34,033.3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34,033.3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19,489.0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19,849.4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25,753.6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25,753.6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19,849.4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25,753.6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25,753.6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15,729.8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15,961.9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21,422.0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21,422.0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7,772.4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8,654.5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8,757.8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8,757.8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7,772.4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8,654.5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8,757.8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8,757.8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26,846.7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36,038.1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37,290.5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37,290.5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24,810.1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28,486.1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28,439.8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28,439.8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10,281.5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10,805.0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26,846.7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35,989.3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37,240.5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37,240.5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24,810.1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28,437.2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28,389.8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28,389.8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10,281.5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10,805.0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9,828.5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11,592.4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12,837.0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9,954.1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11,320.5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11,320.5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7,015.8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7,781.1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8,675.5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8,675.5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1,638.3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1,516.5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593.2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664.6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429.3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933.1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1,196.6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932.2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1,193.5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8,677.6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8,743.6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9,238.0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9,238.0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3,173.1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732.3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50,887.5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73,280.0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45,619.6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62,514.9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8,565.9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10,438.4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5,267.9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10,765.1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17,909.5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20,906.9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23,290.7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23,290.7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17,491.7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19,349.9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21,854.7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21,854.7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14,834.5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16,480.7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17,983.9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17,983.9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33,938.7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91,525.3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171,219.0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171,219.0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32,782.6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63,489.8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107,539.0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107,539.0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12,827.7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19,704.3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1,156.1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28,035.5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63,680.0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63,680.0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17,185.5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20,583.3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16,120.6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20,120.0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10,680.4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12,236.3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1,114.4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1,966.7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1,959.5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803.5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973.9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12,925.2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12,742.9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12,925.2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12,742.9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2,713.7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56,232.3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2,622.4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28,667.3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63,530.0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63,530.0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1,343.9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6,494.1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27,565.0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07 00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4,559.4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5,211.5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4,348.2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5,054.8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3,029.4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3,624.4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14,186.3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15,639.2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13,403.6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15,115.1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11,252.4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782.7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88,384.4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100,762.2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82,741.8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96,277.8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110,745.0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110,745.0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61,688.0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71,638.5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79,485.0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79,485.0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5,642.6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4,484.3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87,077.0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98,672.8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81,448.8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94,207.2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60,806.1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70,636.1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5,628.2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4,465.5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1,307.4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2,089.4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1,292.9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1,002.5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4,597.3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5,775.8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4,406.1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5,295.4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2,277.2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2,697.2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995.3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1,071.4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1,326.6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694.5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819.9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894.3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543.7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719.6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934.6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1,276.1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1,157.2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936.1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1,119.7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917.5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832.7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920.9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559.2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578.3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1,017.5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824.5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962.1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1,111.3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1,111.3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608.2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სახელმწიფო რწმუნებულის ადმინისტრაცია ადიგენის, ასპინძის, ახალციხის, </w:t>
            </w: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ახალქალაქის, ბორჯომისა და ნინოწმინდის მუნიციპალიტეტებში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820.5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970.6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1,168.3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1,323.4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1,224.1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734.8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849.4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1,025.4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897.4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556.2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636.6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152,859.1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179,846.0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138,133.5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162,978.1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182,323.0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182,323.0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92,748.8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112,711.1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14,725.6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16,867.9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32,677.0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32,677.0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119,987.4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142,930.4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116,093.6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134,457.7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81,379.4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97,513.4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3,893.8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8,472.7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31,220.9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34,821.2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20,543.8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26,549.4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10,625.4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14,187.3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10,677.1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8,271.8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2,094.4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1,971.1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1,010.4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49,071.2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55,514.6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46,416.5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52,708.6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60,223.0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60,223.0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32,539.2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38,832.9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45,016.0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2,654.8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3,302.7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3,227.2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3,861.2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1,439.9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1,658.7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102,102.0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100,326.0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90,658.7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90,510.3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57,865.9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62,810.4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64,545.0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64,545.0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11,443.3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9,815.7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25,763.9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22,566.4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22,198.4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20,026.0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9,170.4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10,648.8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3,565.6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2,540.4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39,632.2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25,030.7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34,163.8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23,288.9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21,942.1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19,711.8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5,468.3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1,741.7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25,448.5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40,502.7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44,130.0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25,390.4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37,298.9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21,335.4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26,271.0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3,203.7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23 04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8,532.2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8,566.8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6,223.2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4,236.8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2,157.8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1,452.9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1,904.9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1,732.8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608.3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1,272.4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1,754.7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1,272.4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1,754.7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1,333.6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1,270,227.1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593,382.9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782,300.0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571,850.0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204,150.0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893,034.9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434,493.3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609,263.0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550,613.0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52,350.0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14,038.7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17,261.1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22,473.0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54,251.2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32,332.2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63,767.0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317,676.9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121,469.7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103,650.0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5,264.2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5,087.7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245,799.4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16,300.1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14,269.6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16,135.6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6,617.0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7,458.4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1,529.8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1,726.2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1,913.6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1,647.4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1,808.1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1,187.3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1,191.6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1,376.4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1,016.8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1,188.1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1,506.4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633.8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19,998.2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39,806.1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18,824.4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38,495.6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1,646.6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1,173.8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1,310.4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369,866.3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40,734.8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152,630.0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152,630.0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334,432.9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40,734.8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152,630.0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152,630.0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35,433.3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231,526.9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253,176.6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231,312.4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252,870.1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245,880.0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195,880.0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4,039.9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4,698.2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3,942.2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227,114.1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248,478.3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226,997.2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248,405.1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36,786.6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55,304.4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20,123.5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24,195.2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29,345.0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15,294.4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29,583.0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1,368.7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1,526.1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677.1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781.9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674.3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5,561.4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5,498.9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5,561.4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5,498.9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11,318.6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11,455.8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11,318.6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11,455.8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სივრცითი და ქალაქმშენებლობითი განვითარების სააგენტოს კომპონენტი (ADB)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2,651.7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3,143.7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2,651.7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3,143.7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137,887.9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120,563.3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98,650.0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58,940.9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78,947.0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111,618.6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129,191.5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119,165.0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98,650.0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56,990.9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72,200.6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110,220.3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56,286.2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72,553.0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42,674.5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7,338.3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13,611.7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65,214.8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(EBRD,EU-NIF,KfW)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11,188.2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10,688.2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44,089.4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20,436.5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43,589.4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20,436.5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(EU-NIF,KfW)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9,234.7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12,979.7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15,850.0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2,734.7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12,979.7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6,405.5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1,316.4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1,606.4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4,799.2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(EU-NIF,KfW)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6,890.1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5,969.3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5,969.3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1,398.3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1,398.3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24 14 04 01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1,398.3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1,398.3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24 14 04 02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3,521.4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3,371.4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175,864.0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3,247.7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175,864.0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3,247.7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1,592.5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1,518.1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2,472.2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2,467.5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5,264.2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5,087.7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5,264.2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5,087.7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7,361.2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16,185.2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7,860.3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7,361.2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8,324.9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5,843.6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5,737.4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686.8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567.4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5,367.4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443.5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5,191.3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7,967.1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2,024.9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7,967.1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2,024.9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6,186.1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6,186.1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3,080,396.4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3,438,031.0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3,747,700.0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2,770,300.0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572,745.5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636,404.7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982,750.0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952,550.0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10,366.9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12,108.1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2,392,864.0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2,602,707.5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2,658,050.0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1,817,750.0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837,100.0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114,786.8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198,918.7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106,900.0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25 01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7,966.5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9,343.1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6,745.2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8,822.3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4,058.8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4,687.9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1,955,835.0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2,022,088.4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2,017,600.0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1,294,600.0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723,000.0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166,401.6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239,838.7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184,820.0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175,420.0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7,420.2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1,789,433.4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1,782,249.7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1,832,780.0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1,119,180.0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713,600.0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9,623.8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10,553.8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9,595.6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10,545.1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7,420.2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642,477.6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697,625.7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747,000.0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139,505.2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169,885.4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158,120.0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158,120.0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502,972.4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527,740.3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588,880.0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588,880.0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1,303,733.5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1,313,908.9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723,000.0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17,300.8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59,408.3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1,286,432.8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1,254,500.6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1,243,800.0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713,600.0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543,131.5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448,814.2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325,800.0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73,100.0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32,146.1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18,351.3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510,985.4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430,462.9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308,650.0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67,900.0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445,471.1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521,137.9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94,400.0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337,890.1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338,030.3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107,581.0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183,107.6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30,724.7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43,024.1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23,518.8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27,213.0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15,811.1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25 07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88,566.7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179,423.9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302,150.0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6,043.7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4,059.8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82,522.9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175,364.2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25 07 01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88,566.7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93,624.2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6,043.7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3,987.1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82,522.9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89,637.2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25 07 02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85,799.7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85,727.0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25 08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205,699.3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205,610.0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340,721.9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392,739.4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423,685.0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421,342.5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2,342.5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5,199.0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5,261.0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279,512.2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330,312.7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370,363.0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368,023.0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93,017.1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109,579.5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138,396.0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138,396.0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61,209.7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62,426.7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53,322.0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53,319.5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69,688.2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74,052.3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68,285.4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73,779.2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5,806.5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6,756.1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1,402.8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203,519.9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247,553.3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163,336.7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194,356.1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73,678.4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86,208.8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40,183.2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53,197.2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154,577.0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184,109.5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154,577.0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184,109.5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73,678.4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86,208.8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26 02 02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8,759.7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10,246.7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8,759.7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10,246.7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40,183.2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53,197.2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40,183.2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53,197.2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6,711.7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7,838.9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6,688.8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7,696.1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4,983.8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6,029.9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2,958.1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3,198.6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2,925.7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3,190.2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1,477.9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1,692.0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3,924.8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4,461.4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3,920.8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3,981.4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1,499.9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13,646.4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7,799.6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11,097.6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13,683.0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13,683.0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5,557.9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7,392.8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5,191.4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5,086.2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4,776.7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5,047.5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25,190.6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27,991.9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10,251.8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23,667.2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14,938.8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4,324.7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429.8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2,342.5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2,342.5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429.8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14,411.4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7,414.5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10,469.4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1,408.5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1,116.9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1,066.1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1,057.4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1,061.4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6,362,096.0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7,117,759.8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8,069,150.0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8,036,650.0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2,884.0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6,307,195.7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6,865,288.8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7,793,207.0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7,789,207.0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49,708.8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58,001.2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68,330.0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68,330.0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54,900.3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252,471.1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275,943.0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247,443.0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90,438.2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106,087.3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107,795.0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105,295.0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89,120.3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102,508.9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102,335.0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99,835.0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45,922.0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53,400.0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1,317.9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3,578.5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11,020.8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13,806.5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10,999.3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13,791.7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4,159.5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5,327.2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5,610.2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6,906.4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5,605.6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6,870.0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2,909.8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4,124.8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27,043.3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26,891.7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26,829.9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26,149.0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10,262.8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9,929.9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742.8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14,653.6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21,475.1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14,547.6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20,029.0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10,362.4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12,779.7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1,446.1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9,681.4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10,296.9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9,372.6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9,958.4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7,435.1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8,289.4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4,179.7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4,178.2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4,808.1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2,714.8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3,286.4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5,477.3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6,074.0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5,385.2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5,999.6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3,607.8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3,895.6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1,141.2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1,111.3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1,115.7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731.8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3,479.9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4,446.3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4,441.9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2,808.6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2,915.5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7,882.0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9,359.8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7,355.5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8,661.6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763.8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1,556.1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27 01 10 01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7,882.0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9,359.8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7,355.5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8,661.6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763.8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1,556.1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27 01 10 02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ადამიანური კაპიტალის განვითარების პროგრამის მხარდაჭერა (AFD)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268.8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687.5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683.8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533.8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4,135,068.9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4,987,587.4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5,690,580.0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5,690,580.0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4,134,951.9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4,987,574.6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2,824,117.4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3,450,838.5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2,824,117.4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3,450,838.5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1,148,333.8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1,367,757.4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1,148,333.8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1,367,757.4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51,590.1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66,547.4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51,590.1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66,547.4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80,331.7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94,742.9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80,331.7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94,742.9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7,298.9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7,701.2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7,181.8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7,688.3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23,397.0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23,397.0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1,894,933.8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1,595,445.2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1,816,485.0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1,816,485.0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1,884,255.7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1,584,053.0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1,793,087.0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1,793,087.0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10,678.1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11,392.2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23,398.0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23,398.0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946,232.7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1,061,999.2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937,579.5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1,053,989.9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1,212,050.0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1,212,050.0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8,653.2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8,009.3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103,638.1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110,014.9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102,507.8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109,391.6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119,485.0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119,485.0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623.4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2,492.1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2,492.1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2,504.5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20,561.1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32,955.5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20,509.4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32,955.5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2,778.2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2,778.2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6,086.1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6,086.1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276.3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276.3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25,903.1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20,014.6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24,830.4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1,072.7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613.9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22,352.5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21,692.4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22,346.6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21,692.4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6,542.8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8,727.9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6,542.8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8,727.9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12,493.2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12,319.3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12,493.2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12,319.3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1,005.1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3,057.6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3,057.6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845,010.6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423,372.3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466,500.0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466,500.0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844,116.0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420,612.8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461,052.0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461,052.0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894.5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2,759.5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32,779.5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38,692.8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32,779.5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38,692.8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15,634.3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19,305.9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15,634.3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19,305.9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5,647.9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5,647.9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44,219.4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35,680.7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44,219.4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35,680.7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4,672.6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6,489.2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4,672.6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6,489.2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21,130.7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32,182.8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21,130.7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32,182.8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168,556.7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186,722.5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167,693.5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183,963.0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204,552.0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204,552.0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2,759.5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27 03 03 08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76,058.0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68,305.1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76,058.0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68,305.1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606.2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478,106.9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27,864.1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478,075.5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27,864.1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2,166.7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2,166.7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სამედიცინო და სხვა დაწესებულებათა რეაბილიტაცია და აღჭურვა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74,093.9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46,595.5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40,219.6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2,963.7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33,874.4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43,631.8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48,103.4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115,231.3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47,468.4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115,009.6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116,195.0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116,195.0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3,649.6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4,458.7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119,457.7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266,813.0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260,490.0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260,490.0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111,179.9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73,179.0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88,490.0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88,490.0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8,277.9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193,634.0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534.7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534.7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8,242.7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19,726.9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8,242.7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19,726.9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107,663.4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244,289.7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99,385.5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50,655.7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8,277.9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193,634.0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1,023.6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889.8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1,023.6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889.8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1,812.8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1,307.1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1,812.8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1,307.1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177,974.1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188,706.6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161,232.2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174,113.3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188,145.0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188,145.0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12,605.9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16,842.6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19,251.0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16,741.9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14,593.3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177,116.1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187,661.8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188,453.0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188,453.0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160,379.2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173,072.9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186,903.0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186,903.0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12,451.6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16,697.7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16,736.9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14,588.8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169,155.4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179,783.4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178,670.0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178,670.0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152,440.6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165,253.9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177,130.0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177,130.0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11,946.7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16,092.1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16,714.7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14,529.5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4,961.4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4,961.4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1,076.3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1,605.8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1,605.8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1,765.1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1,742.9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1,755.7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1,089,355.3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1,274,214.8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41,176.0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41,176.0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769,037.6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919,742.8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1,089,473.4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1,089,473.4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465,093.3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577,531.4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709,656.7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709,656.7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309,596.9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354,472.0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500,526.6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500,526.6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10,720.8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390,750.4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482,272.6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594,598.3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594,598.3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37,732.0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38,383.0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38,383.0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390,519.9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482,245.1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594,498.3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594,498.3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357,502.6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439,753.4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550,748.3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550,748.3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64,660.5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82,680.3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96,863.0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96,863.0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1,634.0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1,634.0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63,986.3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81,998.5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96,173.0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96,173.0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55,890.5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72,053.0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83,396.4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83,396.4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674.2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681.7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48,437.5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69,870.2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62,785.0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62,785.0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47,013.0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50,145.8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60,775.0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60,775.0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4,517.0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5,216.4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1,424.4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19,724.4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15,181.2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15,154.6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6,878.1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7,038.5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1,213.3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8,303.2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5,175.0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111,979.7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100,033.4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1,729.7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111,043.5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98,303.6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54,638.0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48,283.9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46,069.1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46,069.1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39,174.8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42,038.7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45,380.3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45,380.3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8,659.8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9,433.1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10,212.0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4,742.4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6,245.2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688.8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10,720.8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168,589.2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201,335.1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168,064.7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201,299.3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233,526.2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274,071.1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284,869.6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284,869.6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218,412.1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253,997.1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282,006.8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282,006.8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37,310.1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47,522.4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15,114.0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20,074.0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1,592.6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513.6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1,592.6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513.6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967,163.9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1,149,607.8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31,185.0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31,447.0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31,447.0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826,754.3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999,196.1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1,148,550.0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577,164.5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721,399.1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863,500.0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140,409.6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150,411.8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687,936.1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866,739.8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21,621.0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22,436.0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22,436.0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596,771.3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732,813.9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874,399.0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874,399.0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421,497.9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531,962.4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658,945.0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658,945.0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91,164.8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133,925.8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109,401.0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109,401.0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154,480.0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125,391.3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107,708.2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123,451.0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75,024.4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90,988.3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46,771.7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1,940.2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ეროვნული საგანძურის დაცვის და უსაფრთხოების დონის ამაღლება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11,883.3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14,065.9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11,870.8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14,022.1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10,469.8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12,612.8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6,849.8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7,422.6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6,628.3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7,144.1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3,053.6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5,363.3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5,068.7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5,363.3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1,095.7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100,651.4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130,919.6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98,412.3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116,700.9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116,994.0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116,994.0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66,177.9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81,301.1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91,705.0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91,705.0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2,239.1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14,218.6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760,420.3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725,558.2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712,200.0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703,012.8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667,378.4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697,381.0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673,871.0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17,460.0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56,013.7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62,807.7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70,380.0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57,407.5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58,179.9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40,619.0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38,329.0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34,720.3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29,837.5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24,433.1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7,287.0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8,661.1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1,299.5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5,404.3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31,785.4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22,941.3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31,548.6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22,719.5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7,055.0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8,661.1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299.7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383.7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383.7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2,383.3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6,512.5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1,329.9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1,062.7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5,182.6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61,515.8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66,788.4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49,987.5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64,238.3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11,528.3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109,560.7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52,177.9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109,098.9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52,136.1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74,140.0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74,140.0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1,424.8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6,659.9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5,083.3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5,508.1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2,167.7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2,392.5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487.3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1,151.8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369,295.6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335,754.3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374,800.0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368,219.6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335,555.3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374,650.0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361,190.0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8,281.6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8,848.4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31 05 01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18,468.4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13,454.9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17,854.6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13,255.9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8,281.6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8,848.4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613.8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185,449.0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206,158.8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185,449.0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206,158.8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8,486.0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11,488.8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8,486.0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11,488.8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33,509.6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26,014.3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33,509.6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26,014.3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1,395.3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463.9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24,868.0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15,940.1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24,868.0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15,940.1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298.4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897.7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855.2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897.7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1,882.4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1,882.4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 სამეურნეო ტექნიკის თანადაფინანსების პროექტი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4,488.4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6,083.7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4,488.4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6,083.7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1,444.3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1,444.3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752.6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10,312.4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10,312.4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10,312.4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10,312.4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38,833.1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2,847.1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38,833.1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2,847.1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ლიდერპროგრამა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თხილის წარმოების ხელშეწყობის 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464.9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21,492.2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21,492.2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35,752.9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35,752.9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5,338.5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4,428.2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5,313.7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4,428.2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31 05 21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31 05 22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სამეწარმეო საქმიანობის ხელშეწყობის 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31 05 24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80,391.7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110,183.6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69,280.0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79,728.9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109,739.1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75,280.0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444.5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48,500.0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48,500.0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18,391.7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32,212.8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17,728.9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31,842.9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970.8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6,775.0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896.3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5,775.0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სარწყავი სოფლის მეურნეობის განვითარების ხელშეწყობის 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31 06 05 01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კლიმატგონივრული ირიგაციის სექტორის განვითარების პროექტი (ADB)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325.0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31 06 05 02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საქართველო-ზემო სამგორის ირიგაციის პროექტი (EIB)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23,682.7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27,062.0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17,668.3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20,923.1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10,875.8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13,382.3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6,014.4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6,138.9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32,455.3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40,296.2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13,971.3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16,949.7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16,398.0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7,095.4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7,611.3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18,484.0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23,346.5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16,157.6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24,924.7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24,680.0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24,680.0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8,190.9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12,493.2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3,918.6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7,966.7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12,431.5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1,562.5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1,562.5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გარემოს დაცვისა და სოფლის მეურნეობის მიმართულებით ინფორმაციის </w:t>
            </w: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3,039.8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3,959.2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2,848.1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1,225.2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1,894.8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1,408.5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486.3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12,288.4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3,788.4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7,094.0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1,377.6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1,185.2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6,237.0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8,017.5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7,594.6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2,210.2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2,239.6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422.9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4,040.8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4,040.8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1,722.3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1,702,688.6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2,086,195.8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2,545,044.0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2,521,544.0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1,564.0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1,571.0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1,590,419.9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1,817,523.2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2,104,638.0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2,082,722.0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20,416.0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27,410.0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31,207.7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38,681.0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38,681.0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112,268.6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268,672.6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440,406.0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438,822.0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1,584.0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51,182.1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57,751.4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66,456.0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66,456.0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39,094.7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46,641.2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52,126.0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52,126.0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12,287.1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14,147.8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17,838.0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17,838.0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12,087.4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11,110.2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1,172,855.7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1,362,662.5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1,640,010.0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1,640,010.0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1,171,834.6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1,345,684.0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1,568,207.0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1,568,207.0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2,119.3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2,467.8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16,978.6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71,803.0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71,803.0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999,703.1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1,136,320.2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999,703.1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1,136,320.2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11,471.0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12,419.6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11,451.4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12,341.5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23,148.5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29,502.7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22,890.5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29,212.5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1,815.6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914.5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1,774.7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914.5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1,774.7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28,069.8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38,580.4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28,069.8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38,580.4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4,071.3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4,416.0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4,071.3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4,416.0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294.1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გეგმისა და სასკოლო სახელმძღვანელოების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418.5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259.8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35,520.9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51,605.4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35,520.9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51,605.4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40,224.0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49,459.6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40,224.0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49,459.6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12,147.5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2,973.4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12,147.5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2,973.4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ეროვნული პრემია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5,962.1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23,096.4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5,218.5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6,486.1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16,610.3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71,363.0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71,363.0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10,513.3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11,461.5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10,513.3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11,461.5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79,047.8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103,308.9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78,234.0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102,675.3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112,549.0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112,549.0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1,539.5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1,683.4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813.8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66,830.3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85,961.4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66,290.6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85,725.9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8,475.0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13,051.0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12,724.4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1,359.9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3,742.5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4,296.5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3,722.8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4,224.9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142,501.9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153,157.6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166,274.0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166,274.0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141,110.2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151,310.7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165,774.0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165,774.0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4,108.4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1,391.8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1,846.9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14,473.2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15,891.9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14,030.4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14,968.8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442.8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923.1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106,825.9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112,419.1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106,825.9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112,419.1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358.1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358.1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4,368.5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5,795.0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4,362.4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5,661.4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302.9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16,608.4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18,693.4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15,672.2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17,903.3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64,415.1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71,288.8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62,689.3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70,981.3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77,985.0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77,985.0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6,671.1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7,513.5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1,725.8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33,100.1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34,836.0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36,830.0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36,830.0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31,537.9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34,731.3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1,057.2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1,160.5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1,562.2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7,022.5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7,921.1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6,888.6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7,738.4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4,672.3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5,360.2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1,183.3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1,310.3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1,167.3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992.8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27,143.8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22,107.3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27,143.8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988.2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37,960.9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45,390.1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56,175.0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56,175.0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37,938.5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45,354.2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134,467.0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268,283.2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387,455.0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387,455.0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44,398.8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33,112.4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40,630.0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40,630.0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90,068.2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235,170.8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346,825.0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346,825.0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94,786.7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232,003.0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333,455.0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333,455.0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19,874.2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71,986.0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212,128.8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312,355.0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312,355.0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17,175.7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16,660.1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3,826.8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13,348.9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15,114.9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1,846.5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2,203.1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1,713.8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1,941.9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14,602.7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8,298.9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12,111.6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4,384.3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2,491.1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6,055.5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9,118.1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7,047.5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5,343.2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4,951.6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4,155.3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4,482.5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684.6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774.2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1,187.9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469.1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10,968.9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12,490.1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7,066.4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12,395.6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19,116.0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19,116.0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3,902.5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384.0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2,008.7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4,449.2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2,008.7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2,490.3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1,958.9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1,937.1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2,462.3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1,889.4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2,395.8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470,887.1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464,405.0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506,456.0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506,456.0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422,918.3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402,115.3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452,924.0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452,924.0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64,832.2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74,701.7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85,773.0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85,773.0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45,147.4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59,690.3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50,832.0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50,832.0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2,821.4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2,599.4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8,893.0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9,973.5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8,884.1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9,751.1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3,702.9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4,678.9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33 02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12,419.1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16,261.9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12,278.0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14,810.2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11,125.4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1,451.7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50,027.1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53,535.7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23,517.4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20,429.0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26,509.7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33,106.7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6,351.7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9,808.1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5,958.8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6,489.7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4,612.3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4,898.5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5,042.0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5,042.0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3,318.4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150,627.0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95,032.6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97,879.0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97,879.0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3,412.0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3,502.0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3,502.0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143,759.8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90,552.6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94,058.0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94,058.0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36,389.5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42,787.4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51,327.0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51,327.0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4,045.8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2,821.4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2,599.4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37,046.2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44,578.0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45,156.0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45,156.0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1,368.0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1,283.0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1,283.0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22,997.4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24,869.5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26,175.0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10,468.6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11,065.5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14,048.8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19,708.5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18,981.0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18,981.0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151,026.5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182,251.8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216,198.0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216,198.0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151,026.3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182,249.7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216,188.0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216,188.0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54,496.5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52,963.5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64,777.0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64,777.0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54,496.5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52,963.5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64,777.0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64,777.0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2,327.9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2,409.8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2,219.7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2,394.2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1,469.4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1,469.4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8,078.1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10,568.4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8,024.8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10,292.6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4,637.9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5,648.2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7,618.0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7,618.0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9,479.8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14,784.5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9,421.5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13,811.1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2,238.7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2,465.4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4,394.9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4,394.9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973.4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2,097.1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3,218.9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1,341.7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5,214.6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4,727.4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7,098.0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7,098.0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487.2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72,124.1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89,241.1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65,563.1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77,224.1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94,624.0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94,624.0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46,903.5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55,434.6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73,347.5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73,347.5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12,017.1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60,579.8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76,543.0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90,784.0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90,784.0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55,500.2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64,555.0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83,808.0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83,808.0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53,535.0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70,946.5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70,946.5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5,079.6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40 02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11,530.6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12,198.1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10,057.8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12,169.0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10,266.0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10,266.0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1,253.5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1,399.6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1,472.8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კავშირგაბმულობის სააგენტოს ხელშეწყობა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7,899.0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11,525.2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6,238.5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7,001.4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3,392.9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4,070.3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1,660.5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4,523.9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82,307.2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101,225.8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82,307.2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101,225.8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3,161.8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3,929.3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3,111.9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3,823.6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2,732.8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4,197.0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4,197.0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2,627.5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2,623.6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2,808.2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24,149.8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24,374.2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24,321.0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24,321.0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814.4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14,367.3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14,986.8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14,061.1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14,774.3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869.8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869.8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1,891.1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1,797.7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1,891.1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სმენადაქვეითებულ ბავშვთა რეაბილიტაციისა და ადაპტაციის მხარდაჭერა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11,299.3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12,991.9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9,799.5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10,492.0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1,499.7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2,499.9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13,412.3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19,904.4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12,716.3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19,458.0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6,027.0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6,395.8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7,461.2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6,352.5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7,319.7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6,027.0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5,974.9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5,204.3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5,524.6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5,191.3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1,041.6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6,946.9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7,803.0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7,803.0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4,084.4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4,680.1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4,084.4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1,993.0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2,365.8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1,698.4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2,017.5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1,689.2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1,985.3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791.7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999.3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1,159.6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6,373.8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6,421.4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6,364.2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6,411.6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643.7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10,964.5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16,567.6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9,091.9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9,139.9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6,166.6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6,088.4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7,427.7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998.2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717.9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2,790.7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3,524.8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2,609.6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3,354.6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1,842.9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ანტიკორუფციული ბიურო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3,052,248.4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3,811,679.9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4,760,100.0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4,691,100.0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1,994,884.5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2,690,980.0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3,410,100.0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3,391,100.0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46,252.0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35,490.6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1,010,865.5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1,085,209.3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1,207,226.8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1,561,941.0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236,361.3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516,731.6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724,000.0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724,000.0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970,865.5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1,045,209.3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550,396.9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705,460.1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510,396.9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665,460.1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23,259.6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11,014.2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23,259.6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11,014.2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829,090.5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1,090,770.4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809,090.5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1,090,770.4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797,090.5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1,076,370.4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554,850.0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554,850.0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797,090.5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1,076,370.4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554,850.0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554,850.0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8,183.8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6,608.0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8,183.8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667.4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667.4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275,000.0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369,500.0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369,500.0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16,765.0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16,765.0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36,457.5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47,305.6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9,959.1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11,815.0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26,252.0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35,490.6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26,528.6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7,034.2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3,971.3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22,557.3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6,059.6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6,615.2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26,793.3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3,027.6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3,997.6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3,587.5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22,795.7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2,182.3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6,483.9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1,936.0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4,577.0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1,907.0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1,881.8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333.5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1,548.3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564.7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564.7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1,352.4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56 13 08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1,032.1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452.1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56 13 09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მოდერნიზაციის პროექტი (EBRD)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56 13 10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56 13 11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464.2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56 13 12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341.7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56 13 15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ენერგოეფექტურობის ღონისძიებები და შენობების ევროკავშირის ენერგოეფექტურობის სტანდარტებთან მიახლოება (ბათუმის საბავშვო ბაღები) (KfW)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56 15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123,424.0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123,424.0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1,244.5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1,235.6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1,244.5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1,235.6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767.6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824.6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953.8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91E12" w:rsidRPr="001E7B91" w:rsidTr="00E91E12">
        <w:trPr>
          <w:trHeight w:val="340"/>
        </w:trPr>
        <w:tc>
          <w:tcPr>
            <w:tcW w:w="30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E7B9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558.0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953.8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1E7B91" w:rsidRPr="001E7B91" w:rsidRDefault="001E7B91" w:rsidP="001E7B9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E7B9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451FD2" w:rsidRDefault="00451FD2" w:rsidP="002D10D7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451FD2" w:rsidRDefault="00451FD2" w:rsidP="002D10D7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9E3B13" w:rsidRPr="00CF6908" w:rsidRDefault="00CF6908">
      <w:pPr>
        <w:rPr>
          <w:lang w:val="ka-GE"/>
        </w:rPr>
      </w:pPr>
      <w:bookmarkStart w:id="0" w:name="_GoBack"/>
      <w:bookmarkEnd w:id="0"/>
      <w:r>
        <w:rPr>
          <w:lang w:val="ka-GE"/>
        </w:rPr>
        <w:t>“.</w:t>
      </w:r>
    </w:p>
    <w:sectPr w:rsidR="009E3B13" w:rsidRPr="00CF6908" w:rsidSect="00E91E12">
      <w:footerReference w:type="default" r:id="rId6"/>
      <w:pgSz w:w="12240" w:h="15840"/>
      <w:pgMar w:top="851" w:right="758" w:bottom="1440" w:left="851" w:header="720" w:footer="720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70" w:rsidRDefault="00D75370" w:rsidP="00F4044B">
      <w:pPr>
        <w:spacing w:after="0" w:line="240" w:lineRule="auto"/>
      </w:pPr>
      <w:r>
        <w:separator/>
      </w:r>
    </w:p>
  </w:endnote>
  <w:endnote w:type="continuationSeparator" w:id="0">
    <w:p w:rsidR="00D75370" w:rsidRDefault="00D75370" w:rsidP="00F4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151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1E12" w:rsidRDefault="00E91E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DFD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E91E12" w:rsidRDefault="00E9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70" w:rsidRDefault="00D75370" w:rsidP="00F4044B">
      <w:pPr>
        <w:spacing w:after="0" w:line="240" w:lineRule="auto"/>
      </w:pPr>
      <w:r>
        <w:separator/>
      </w:r>
    </w:p>
  </w:footnote>
  <w:footnote w:type="continuationSeparator" w:id="0">
    <w:p w:rsidR="00D75370" w:rsidRDefault="00D75370" w:rsidP="00F40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39"/>
    <w:rsid w:val="000C0DFD"/>
    <w:rsid w:val="001D249B"/>
    <w:rsid w:val="001E7B91"/>
    <w:rsid w:val="002D10D7"/>
    <w:rsid w:val="003F1D17"/>
    <w:rsid w:val="00451FD2"/>
    <w:rsid w:val="009A5739"/>
    <w:rsid w:val="009E3B13"/>
    <w:rsid w:val="00AD31EC"/>
    <w:rsid w:val="00CF6908"/>
    <w:rsid w:val="00D75370"/>
    <w:rsid w:val="00E91E12"/>
    <w:rsid w:val="00F4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12B24"/>
  <w15:chartTrackingRefBased/>
  <w15:docId w15:val="{69E237D3-5883-4A31-84CC-39575B2E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10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0D7"/>
    <w:rPr>
      <w:color w:val="800080"/>
      <w:u w:val="single"/>
    </w:rPr>
  </w:style>
  <w:style w:type="paragraph" w:customStyle="1" w:styleId="msonormal0">
    <w:name w:val="msonormal"/>
    <w:basedOn w:val="Normal"/>
    <w:rsid w:val="002D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D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2D10D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2D10D7"/>
    <w:pPr>
      <w:shd w:val="clear" w:color="000000" w:fill="DAEEF3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72">
    <w:name w:val="xl72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1E1E96"/>
      <w:sz w:val="20"/>
      <w:szCs w:val="20"/>
    </w:rPr>
  </w:style>
  <w:style w:type="paragraph" w:customStyle="1" w:styleId="xl73">
    <w:name w:val="xl73"/>
    <w:basedOn w:val="Normal"/>
    <w:rsid w:val="002D10D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4">
    <w:name w:val="xl74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5">
    <w:name w:val="xl75"/>
    <w:basedOn w:val="Normal"/>
    <w:rsid w:val="002D10D7"/>
    <w:pPr>
      <w:shd w:val="clear" w:color="000000" w:fill="DAEEF3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6">
    <w:name w:val="xl76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6008A"/>
      <w:sz w:val="20"/>
      <w:szCs w:val="20"/>
    </w:rPr>
  </w:style>
  <w:style w:type="paragraph" w:customStyle="1" w:styleId="xl77">
    <w:name w:val="xl77"/>
    <w:basedOn w:val="Normal"/>
    <w:rsid w:val="002D10D7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8">
    <w:name w:val="xl78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9">
    <w:name w:val="xl79"/>
    <w:basedOn w:val="Normal"/>
    <w:rsid w:val="002D10D7"/>
    <w:pPr>
      <w:shd w:val="clear" w:color="000000" w:fill="DAEEF3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0">
    <w:name w:val="xl80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2D10D7"/>
    <w:pPr>
      <w:shd w:val="clear" w:color="000000" w:fill="FFFF00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84">
    <w:name w:val="xl84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85">
    <w:name w:val="xl85"/>
    <w:basedOn w:val="Normal"/>
    <w:rsid w:val="002D10D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6">
    <w:name w:val="xl86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7">
    <w:name w:val="xl87"/>
    <w:basedOn w:val="Normal"/>
    <w:rsid w:val="002D10D7"/>
    <w:pPr>
      <w:shd w:val="clear" w:color="000000" w:fill="FFFF00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88">
    <w:name w:val="xl88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1E1E96"/>
      <w:sz w:val="20"/>
      <w:szCs w:val="20"/>
    </w:rPr>
  </w:style>
  <w:style w:type="paragraph" w:customStyle="1" w:styleId="xl89">
    <w:name w:val="xl89"/>
    <w:basedOn w:val="Normal"/>
    <w:rsid w:val="002D10D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0">
    <w:name w:val="xl90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1">
    <w:name w:val="xl91"/>
    <w:basedOn w:val="Normal"/>
    <w:rsid w:val="002D10D7"/>
    <w:pPr>
      <w:shd w:val="clear" w:color="000000" w:fill="FFFF0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2">
    <w:name w:val="xl92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6008A"/>
      <w:sz w:val="20"/>
      <w:szCs w:val="20"/>
    </w:rPr>
  </w:style>
  <w:style w:type="paragraph" w:customStyle="1" w:styleId="xl93">
    <w:name w:val="xl93"/>
    <w:basedOn w:val="Normal"/>
    <w:rsid w:val="002D10D7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4">
    <w:name w:val="xl94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5">
    <w:name w:val="xl95"/>
    <w:basedOn w:val="Normal"/>
    <w:rsid w:val="002D10D7"/>
    <w:pPr>
      <w:shd w:val="clear" w:color="000000" w:fill="FFFF0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6">
    <w:name w:val="xl96"/>
    <w:basedOn w:val="Normal"/>
    <w:rsid w:val="002D10D7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"/>
    <w:rsid w:val="002D10D7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Normal"/>
    <w:rsid w:val="002D10D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99">
    <w:name w:val="xl99"/>
    <w:basedOn w:val="Normal"/>
    <w:rsid w:val="002D10D7"/>
    <w:pPr>
      <w:pBdr>
        <w:top w:val="single" w:sz="4" w:space="0" w:color="D3D3D3"/>
        <w:bottom w:val="single" w:sz="4" w:space="0" w:color="D3D3D3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2D10D7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01">
    <w:name w:val="xl101"/>
    <w:basedOn w:val="Normal"/>
    <w:rsid w:val="002D10D7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02">
    <w:name w:val="xl102"/>
    <w:basedOn w:val="Normal"/>
    <w:rsid w:val="002D10D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04">
    <w:name w:val="xl104"/>
    <w:basedOn w:val="Normal"/>
    <w:rsid w:val="002D10D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4B"/>
  </w:style>
  <w:style w:type="paragraph" w:styleId="Footer">
    <w:name w:val="footer"/>
    <w:basedOn w:val="Normal"/>
    <w:link w:val="FooterChar"/>
    <w:uiPriority w:val="99"/>
    <w:unhideWhenUsed/>
    <w:rsid w:val="00F4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4B"/>
  </w:style>
  <w:style w:type="paragraph" w:styleId="BalloonText">
    <w:name w:val="Balloon Text"/>
    <w:basedOn w:val="Normal"/>
    <w:link w:val="BalloonTextChar"/>
    <w:uiPriority w:val="99"/>
    <w:semiHidden/>
    <w:unhideWhenUsed/>
    <w:rsid w:val="00E9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44</Pages>
  <Words>14939</Words>
  <Characters>85156</Characters>
  <Application>Microsoft Office Word</Application>
  <DocSecurity>0</DocSecurity>
  <Lines>709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7</cp:revision>
  <cp:lastPrinted>2024-11-23T12:41:00Z</cp:lastPrinted>
  <dcterms:created xsi:type="dcterms:W3CDTF">2024-11-20T08:39:00Z</dcterms:created>
  <dcterms:modified xsi:type="dcterms:W3CDTF">2024-11-23T12:59:00Z</dcterms:modified>
</cp:coreProperties>
</file>